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95782"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 w14:paraId="6BCE5F1D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作品推荐表</w:t>
      </w:r>
    </w:p>
    <w:p w14:paraId="38102626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2"/>
        <w:tblpPr w:leftFromText="180" w:rightFromText="180" w:vertAnchor="text" w:tblpX="-459" w:tblpY="1"/>
        <w:tblOverlap w:val="never"/>
        <w:tblW w:w="10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0"/>
        <w:gridCol w:w="1387"/>
        <w:gridCol w:w="176"/>
        <w:gridCol w:w="709"/>
        <w:gridCol w:w="533"/>
        <w:gridCol w:w="34"/>
        <w:gridCol w:w="1275"/>
        <w:gridCol w:w="33"/>
        <w:gridCol w:w="501"/>
        <w:gridCol w:w="989"/>
        <w:gridCol w:w="428"/>
        <w:gridCol w:w="743"/>
        <w:gridCol w:w="236"/>
        <w:gridCol w:w="1609"/>
      </w:tblGrid>
      <w:tr w14:paraId="3A909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4FF6A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作品标题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D7344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景迈“新”人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70211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项目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C3B14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方正仿宋简体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方正仿宋简体"/>
                <w:sz w:val="24"/>
                <w:szCs w:val="24"/>
                <w:lang w:eastAsia="zh-CN"/>
              </w:rPr>
              <w:t>系列报道（</w:t>
            </w:r>
            <w:r>
              <w:rPr>
                <w:rFonts w:hint="eastAsia" w:ascii="Times New Roman" w:hAnsi="Times New Roman" w:eastAsia="方正仿宋简体"/>
                <w:sz w:val="24"/>
                <w:szCs w:val="24"/>
                <w:lang w:val="en-US" w:eastAsia="zh-CN"/>
              </w:rPr>
              <w:t>新媒体）</w:t>
            </w:r>
          </w:p>
        </w:tc>
      </w:tr>
      <w:tr w14:paraId="3D630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9D46B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7457E">
            <w:pPr>
              <w:widowControl/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D419C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体裁</w:t>
            </w:r>
          </w:p>
          <w:p w14:paraId="5E7166AA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（类别）</w:t>
            </w:r>
          </w:p>
        </w:tc>
        <w:tc>
          <w:tcPr>
            <w:tcW w:w="25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A698D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仿宋简体"/>
                <w:sz w:val="24"/>
                <w:szCs w:val="24"/>
              </w:rPr>
            </w:pPr>
          </w:p>
        </w:tc>
      </w:tr>
      <w:tr w14:paraId="57D91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89369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字数/时长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C0F0B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lang w:val="en-US" w:eastAsia="zh-CN"/>
              </w:rPr>
              <w:t>3025字；</w:t>
            </w:r>
            <w:bookmarkStart w:id="1" w:name="_GoBack"/>
            <w:bookmarkEnd w:id="1"/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12分36秒</w:t>
            </w:r>
          </w:p>
        </w:tc>
        <w:tc>
          <w:tcPr>
            <w:tcW w:w="14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44A7F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25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D9F09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49CA5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28D9A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A08D2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EA3C6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语种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4E524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154EA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6F867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  <w:t>作  者</w:t>
            </w:r>
          </w:p>
          <w:p w14:paraId="64D1D69F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（主创人员）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B71CB">
            <w:pPr>
              <w:adjustRightInd w:val="0"/>
              <w:snapToGrid w:val="0"/>
              <w:spacing w:line="320" w:lineRule="exact"/>
              <w:contextualSpacing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李飞雷、李根淼、董植元、王与奎、陈鋆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1A7CA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编辑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C7D98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w w:val="95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w w:val="95"/>
                <w:sz w:val="24"/>
                <w:szCs w:val="24"/>
                <w:lang w:eastAsia="zh-CN"/>
              </w:rPr>
              <w:t>李飞雷</w:t>
            </w:r>
          </w:p>
        </w:tc>
      </w:tr>
      <w:tr w14:paraId="5A3F0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E69DE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原创单位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99423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澜沧县融媒体中心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D3F8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发布</w:t>
            </w:r>
            <w:r>
              <w:rPr>
                <w:rFonts w:hint="eastAsia" w:ascii="方正黑体简体" w:hAnsi="方正黑体简体" w:eastAsia="方正黑体简体" w:cs="方正黑体简体"/>
                <w:sz w:val="28"/>
                <w:shd w:val="clear" w:color="auto" w:fill="FFFFFF"/>
              </w:rPr>
              <w:t>端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/账号/媒体名称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38228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/>
                <w:sz w:val="24"/>
                <w:szCs w:val="24"/>
                <w:lang w:eastAsia="zh-CN"/>
              </w:rPr>
              <w:t>“澜沧发布”微信视频号</w:t>
            </w:r>
          </w:p>
        </w:tc>
      </w:tr>
      <w:tr w14:paraId="79957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9" w:hRule="exac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67E6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刊播版面</w:t>
            </w:r>
          </w:p>
          <w:p w14:paraId="5EF077B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（名称和版次）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649FB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_GB2312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E68A0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刊播日期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15BEF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9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15日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至9月17日</w:t>
            </w:r>
          </w:p>
        </w:tc>
      </w:tr>
      <w:tr w14:paraId="2B6F0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A6298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新媒体作品链接和二维码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7C82F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方正仿宋简体"/>
                <w:sz w:val="3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</w:rPr>
              <w:t>https://weixin.qq.com/sph/A47rVVe2E</w:t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 xml:space="preserve"> 、 </w:t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instrText xml:space="preserve"> HYPERLINK "https://weixin.qq.com/sph/AN7JzhCV7" </w:instrText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4"/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https://weixin.qq.com/sph/AN7JzhCV7</w:t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fldChar w:fldCharType="end"/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 xml:space="preserve"> 、 https://weixin.qq.com/sph/AWOBEbOPJ</w:t>
            </w:r>
          </w:p>
        </w:tc>
      </w:tr>
      <w:tr w14:paraId="406E2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80C3A">
            <w:pPr>
              <w:adjustRightInd w:val="0"/>
              <w:snapToGrid w:val="0"/>
              <w:spacing w:line="34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是否为“三好作品”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92EBA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方正仿宋简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2"/>
                <w:lang w:eastAsia="zh-CN"/>
              </w:rPr>
              <w:t>否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29E41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华文中宋" w:hAnsi="华文中宋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是否为“我的代表作”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FEC3E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方正仿宋简体"/>
                <w:sz w:val="32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2"/>
                <w:lang w:eastAsia="zh-CN"/>
              </w:rPr>
              <w:t>否</w:t>
            </w:r>
          </w:p>
        </w:tc>
      </w:tr>
      <w:tr w14:paraId="157CA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54DB1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w w:val="95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59EC0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67821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5" w:hRule="atLeas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0A27CF4C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采编过程（作品简介）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64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contextualSpacing/>
              <w:textAlignment w:val="auto"/>
              <w:rPr>
                <w:rFonts w:hint="default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eastAsia="zh-CN"/>
              </w:rPr>
              <w:t>《景迈“新”人》系列短视频基于景迈山申遗成功两周年的基础上，选取景迈山返乡创业致富带头人、外来女婿、旅居者三位颇具代表性的景迈山“新”人，前期通过了解沟通，定下采访拍摄时间后，上山进行拍摄。拍摄结束后期，依据实际拍摄情况，对故事进行归纳提炼总结，形成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3集短视频，3集短视频小标题分别为《仙贡：从茶女到茶企的景迈“新”人》《刘俊：从山外到山里的景迈“新”人》《小南瓜：从旅居到旅创的景迈“新”人》，并于9月15日、16日、17日各发布1集，讲述景迈山申遗成功两周年的故事。</w:t>
            </w:r>
          </w:p>
        </w:tc>
      </w:tr>
      <w:tr w14:paraId="3885F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8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226F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社</w:t>
            </w:r>
          </w:p>
          <w:p w14:paraId="4E0508C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会</w:t>
            </w:r>
          </w:p>
          <w:p w14:paraId="33C18A4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效</w:t>
            </w:r>
          </w:p>
          <w:p w14:paraId="1B0DBB3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果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F189C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</w:rPr>
            </w:pPr>
          </w:p>
          <w:p w14:paraId="7DE89A81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</w:rPr>
              <w:t>《景迈“新”人》系列短视频</w:t>
            </w: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  <w:t>2025年“视听新声彩云南”第四季度优秀网络视听节目，</w:t>
            </w: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eastAsia="zh-CN"/>
              </w:rPr>
              <w:t>视频同步在新华社客户端、澜湄国传、云南日报、云南网等中央、省、市级平台播出。通过三位主人公在景迈山生活的视角，展现景迈山申遗成功两年来的变化，这些变化让景迈山上的人、事、物都焕然一新。</w:t>
            </w:r>
          </w:p>
        </w:tc>
      </w:tr>
      <w:tr w14:paraId="5651A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exact"/>
        </w:trPr>
        <w:tc>
          <w:tcPr>
            <w:tcW w:w="15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D0D48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传</w:t>
            </w:r>
          </w:p>
          <w:p w14:paraId="004F2AD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播</w:t>
            </w:r>
          </w:p>
          <w:p w14:paraId="68FD68B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数</w:t>
            </w:r>
          </w:p>
          <w:p w14:paraId="100F4E6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据</w:t>
            </w:r>
          </w:p>
        </w:tc>
        <w:tc>
          <w:tcPr>
            <w:tcW w:w="15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BD11C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新媒体</w:t>
            </w:r>
            <w:r>
              <w:rPr>
                <w:rFonts w:hint="eastAsia" w:ascii="华文中宋" w:hAnsi="华文中宋" w:eastAsia="华文中宋"/>
              </w:rPr>
              <w:t>传播</w:t>
            </w:r>
          </w:p>
          <w:p w14:paraId="6F5C204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平台网址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BBEC5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1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01375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</w:rPr>
              <w:t>https://weixin.qq.com/sph/A47rVVe2E</w:t>
            </w:r>
          </w:p>
        </w:tc>
      </w:tr>
      <w:tr w14:paraId="55933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ED617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5F782C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6C717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2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51A3E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18"/>
                <w:szCs w:val="18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instrText xml:space="preserve"> HYPERLINK "https://weixin.qq.com/sph/AN7JzhCV7" </w:instrText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4"/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https://weixin.qq.com/sph/AN7JzhCV7</w:t>
            </w: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 w14:paraId="2D256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2726F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3D09FE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11672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3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9922D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仿宋"/>
                <w:sz w:val="21"/>
                <w:szCs w:val="15"/>
              </w:rPr>
              <w:t>https://weixin.qq.com/sph/AWOBEbOPJ</w:t>
            </w:r>
          </w:p>
        </w:tc>
      </w:tr>
      <w:tr w14:paraId="6988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24E3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DA2A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阅读量（浏览量、点击量）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F3B7F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16544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6F12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转载量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55A60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3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451</w:t>
            </w: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D53A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互动量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F9D84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>646</w:t>
            </w:r>
          </w:p>
        </w:tc>
      </w:tr>
      <w:tr w14:paraId="08FBF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2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B9C0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bookmarkStart w:id="0" w:name="OLE_LINK1"/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推</w:t>
            </w:r>
          </w:p>
          <w:p w14:paraId="724E597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荐</w:t>
            </w:r>
          </w:p>
          <w:p w14:paraId="5B4417D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理</w:t>
            </w:r>
          </w:p>
          <w:p w14:paraId="5F1A841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由</w:t>
            </w:r>
            <w:bookmarkEnd w:id="0"/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94097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308ECB77">
            <w:pPr>
              <w:adjustRightInd w:val="0"/>
              <w:snapToGrid w:val="0"/>
              <w:spacing w:line="260" w:lineRule="exact"/>
              <w:ind w:firstLine="360" w:firstLineChars="200"/>
              <w:contextualSpacing/>
              <w:rPr>
                <w:rFonts w:hint="eastAsia" w:ascii="方正仿宋简体" w:hAnsi="方正仿宋简体" w:eastAsia="方正仿宋简体" w:cs="方正仿宋简体"/>
                <w:sz w:val="22"/>
                <w:szCs w:val="22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</w:rPr>
              <w:t>《</w:t>
            </w: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</w:rPr>
              <w:t>景迈“新”人》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aps w:val="0"/>
                <w:color w:val="0F1115"/>
                <w:spacing w:val="0"/>
                <w:sz w:val="22"/>
                <w:szCs w:val="22"/>
                <w:shd w:val="clear" w:fill="FFFFFF"/>
              </w:rPr>
              <w:t>以独特的视角展现了申遗成功后这片古老茶山的新活力。作品精选返乡创业者、外来女婿、旅居者三类“新”人，通过《从茶女到茶企》《从山外到山里》《从旅居到旅创》三个篇章，真实记录了不同背景的人们如何在这片世界遗产地上扎根生长。仙贡的本土坚守、刘俊的融入选择、小南瓜的创新尝试，共同勾勒出景迈山在传统与现代交汇中的生动图景。该系列制作精良，叙事温暖，既是对申遗两周年的深情献礼，更是对文化遗产活态传承的深刻思考——让我们看见，真正守护遗产的不仅是古老的茶树，更是这些为大山注入新生命的人们。</w:t>
            </w:r>
          </w:p>
          <w:p w14:paraId="712DA96A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简体" w:hAnsi="方正仿宋简体" w:eastAsia="方正仿宋简体" w:cs="方正仿宋简体"/>
                <w:sz w:val="22"/>
                <w:szCs w:val="22"/>
              </w:rPr>
            </w:pPr>
          </w:p>
          <w:p w14:paraId="718768EC">
            <w:pPr>
              <w:adjustRightInd w:val="0"/>
              <w:snapToGrid w:val="0"/>
              <w:spacing w:line="300" w:lineRule="exact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  <w:lang w:eastAsia="zh-CN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签名：</w:t>
            </w:r>
          </w:p>
          <w:p w14:paraId="7D2B8195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（盖单位公章）</w:t>
            </w:r>
          </w:p>
          <w:p w14:paraId="5BB1CC34">
            <w:pPr>
              <w:adjustRightInd w:val="0"/>
              <w:snapToGrid w:val="0"/>
              <w:spacing w:line="300" w:lineRule="exact"/>
              <w:ind w:firstLine="555"/>
              <w:contextualSpacing/>
              <w:jc w:val="right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</w:p>
          <w:p w14:paraId="4E9E8157">
            <w:pPr>
              <w:adjustRightInd w:val="0"/>
              <w:snapToGrid w:val="0"/>
              <w:spacing w:line="30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 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方正黑体简体" w:cs="方正黑体简体"/>
                <w:sz w:val="28"/>
              </w:rPr>
              <w:t>年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黑体简体" w:cs="方正黑体简体"/>
                <w:sz w:val="28"/>
              </w:rPr>
              <w:t>月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>27</w:t>
            </w:r>
            <w:r>
              <w:rPr>
                <w:rFonts w:hint="eastAsia" w:ascii="Times New Roman" w:hAnsi="Times New Roman" w:eastAsia="方正黑体简体" w:cs="方正黑体简体"/>
                <w:sz w:val="28"/>
              </w:rPr>
              <w:t>日</w:t>
            </w:r>
          </w:p>
        </w:tc>
      </w:tr>
    </w:tbl>
    <w:p w14:paraId="6254D4D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E14E06B-C0C0-4EDD-8D48-1AC8AF351E7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8503C353-2B13-4A11-B0C8-9CE97DDFDA39}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7EB3AA48-E1C7-405E-A743-C81E20DD229E}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11ADE15-8E30-4E93-8C80-C08B6C2F84A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CEB27C83-3C84-4575-B0FD-ADC49F4D02C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8E79D32B-3419-4B31-9E72-8AA5B246FB8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A673B2"/>
    <w:rsid w:val="11BC4D20"/>
    <w:rsid w:val="16F5106E"/>
    <w:rsid w:val="1EC2624D"/>
    <w:rsid w:val="27072DF9"/>
    <w:rsid w:val="27960E2E"/>
    <w:rsid w:val="316651CA"/>
    <w:rsid w:val="35556FD3"/>
    <w:rsid w:val="39CD1DC3"/>
    <w:rsid w:val="3C107BBA"/>
    <w:rsid w:val="3C58462D"/>
    <w:rsid w:val="3F67457A"/>
    <w:rsid w:val="43C10802"/>
    <w:rsid w:val="530107FD"/>
    <w:rsid w:val="624A75DD"/>
    <w:rsid w:val="67DA6F55"/>
    <w:rsid w:val="7E0B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865</Words>
  <Characters>1091</Characters>
  <Lines>0</Lines>
  <Paragraphs>0</Paragraphs>
  <TotalTime>2</TotalTime>
  <ScaleCrop>false</ScaleCrop>
  <LinksUpToDate>false</LinksUpToDate>
  <CharactersWithSpaces>1117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2026-01-22T05:13:00Z</dcterms:created>
  <dc:creator>DELL</dc:creator>
  <cp:lastModifiedBy>董董</cp:lastModifiedBy>
  <cp:lastPrinted>2026-02-02T07:12:00Z</cp:lastPrinted>
  <dcterms:modified xsi:type="dcterms:W3CDTF">2026-02-06T08:43:40Z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eyJoZGlkIjoiYWIzN2NlZGRlY2RhYmMxN2FmNmIzMzQ2OGE5YTk3ZDEiLCJ1c2VySWQiOiI3Mjg0ODI1ODUifQ==</vt:lpwstr>
  </property>
  <property fmtid="{D5CDD505-2E9C-101B-9397-08002B2CF9AE}" pid="4" name="ICV">
    <vt:lpwstr>81178C34A5704E9797C0AAFEC621A191_12</vt:lpwstr>
  </property>
</Properties>
</file>