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5E913"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 w14:paraId="62CAECE9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p w14:paraId="24C56A8B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13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0"/>
        <w:gridCol w:w="1387"/>
        <w:gridCol w:w="176"/>
        <w:gridCol w:w="709"/>
        <w:gridCol w:w="533"/>
        <w:gridCol w:w="34"/>
        <w:gridCol w:w="1275"/>
        <w:gridCol w:w="33"/>
        <w:gridCol w:w="501"/>
        <w:gridCol w:w="989"/>
        <w:gridCol w:w="428"/>
        <w:gridCol w:w="743"/>
        <w:gridCol w:w="236"/>
        <w:gridCol w:w="1609"/>
      </w:tblGrid>
      <w:tr w14:paraId="6A18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8C100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2FC99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28"/>
                <w:szCs w:val="28"/>
                <w:lang w:val="en-US" w:eastAsia="zh-CN"/>
              </w:rPr>
              <w:t>你好！我的咖啡邻居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DFFA8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ACBF7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系列报道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</w:rPr>
              <w:t>（新媒体）</w:t>
            </w:r>
          </w:p>
        </w:tc>
      </w:tr>
      <w:tr w14:paraId="486F8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8F7E3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D8C33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704F3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765FC77C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D8C43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6F9BB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0EADC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3D943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1"/>
                <w:szCs w:val="21"/>
                <w:lang w:val="en-US" w:eastAsia="zh-CN"/>
              </w:rPr>
              <w:t>1316字；4分31秒</w:t>
            </w:r>
          </w:p>
        </w:tc>
        <w:tc>
          <w:tcPr>
            <w:tcW w:w="14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DD209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64A03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48C06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B2CA8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E7F0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702DB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80C63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英语、缅甸语、老挝语、越南语、泰语、柬埔寨语</w:t>
            </w:r>
          </w:p>
        </w:tc>
      </w:tr>
      <w:tr w14:paraId="0369A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47858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70D4ED38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DE995">
            <w:pPr>
              <w:adjustRightInd w:val="0"/>
              <w:snapToGrid w:val="0"/>
              <w:spacing w:line="320" w:lineRule="exact"/>
              <w:contextualSpacing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李毓珊 胡宁倩如 李一示  吴发斌 史黎阳</w:t>
            </w: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付义媛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C4937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936DD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w w:val="95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方正仿宋简体"/>
                <w:w w:val="95"/>
                <w:sz w:val="24"/>
                <w:szCs w:val="24"/>
              </w:rPr>
              <w:t>史黎阳</w:t>
            </w:r>
            <w:r>
              <w:rPr>
                <w:rFonts w:hint="eastAsia" w:ascii="Times New Roman" w:hAnsi="Times New Roman" w:eastAsia="方正仿宋简体"/>
                <w:w w:val="9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简体"/>
                <w:w w:val="95"/>
                <w:sz w:val="24"/>
                <w:szCs w:val="24"/>
              </w:rPr>
              <w:t>付义媛</w:t>
            </w:r>
            <w:r>
              <w:rPr>
                <w:rFonts w:hint="eastAsia" w:ascii="Times New Roman" w:hAnsi="Times New Roman" w:eastAsia="方正仿宋简体"/>
                <w:w w:val="95"/>
                <w:sz w:val="24"/>
                <w:szCs w:val="24"/>
                <w:lang w:val="en-US" w:eastAsia="zh-CN"/>
              </w:rPr>
              <w:t xml:space="preserve"> 李一示</w:t>
            </w:r>
          </w:p>
        </w:tc>
      </w:tr>
      <w:tr w14:paraId="19216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0D947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4846F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普洱市融媒体中心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611E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C19A3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b w:val="0"/>
                <w:bCs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Times New Roman" w:hAnsi="Times New Roman" w:eastAsia="方正仿宋简体"/>
                <w:b w:val="0"/>
                <w:bCs/>
                <w:sz w:val="24"/>
                <w:szCs w:val="24"/>
                <w:lang w:val="en-US" w:eastAsia="zh-CN"/>
              </w:rPr>
              <w:t>普洱融媒”视频号</w:t>
            </w:r>
          </w:p>
        </w:tc>
      </w:tr>
      <w:tr w14:paraId="68C95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9" w:hRule="exac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F028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5DC75C7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9524E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184F2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A9883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2025年12月22日至2025年12月26日</w:t>
            </w:r>
          </w:p>
        </w:tc>
      </w:tr>
      <w:tr w14:paraId="67C6E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35490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D0491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你好！我的咖啡邻居——咖啡味的“家书”：</w: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instrText xml:space="preserve"> HYPERLINK "https://weixin.qq.com/sph/Azo4rqgBA" </w:instrTex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17"/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https://weixin.qq.com/sph/Azo4rqgBA</w: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end"/>
            </w:r>
          </w:p>
          <w:p w14:paraId="41C055BF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你好！我的咖啡邻居——庄园里的实践课：</w: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instrText xml:space="preserve"> HYPERLINK "https://weixin.qq.com/sph/AiGlRYks5" </w:instrTex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17"/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https://weixin.qq.com/sph/AiGlRYks5</w: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end"/>
            </w:r>
          </w:p>
          <w:p w14:paraId="11B3BB1C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你好！我的咖啡邻居——咖啡盲盒沙龙：https://weixin.qq.com/sph/AWZV0TfYB</w:t>
            </w:r>
          </w:p>
        </w:tc>
      </w:tr>
      <w:tr w14:paraId="30688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AD5C4">
            <w:pPr>
              <w:adjustRightInd w:val="0"/>
              <w:snapToGrid w:val="0"/>
              <w:spacing w:line="34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F52A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67AAA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4F7A5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否</w:t>
            </w:r>
          </w:p>
        </w:tc>
      </w:tr>
      <w:tr w14:paraId="554DC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4BF39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969B5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3F040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5" w:hRule="atLeas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0DCD8E7D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01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contextualSpacing/>
              <w:textAlignment w:val="auto"/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“远亲不如近邻”。“邻里”二字，在中国文化里意味着亲近、互助与温情。澜湄六国山水相连、文化相通，本就有着深厚的友好渊源。视频聚焦一群来自澜湄的年轻人相聚普洱，而咖啡——这片土地共同的味道，成了连接故乡与他乡的温暖纽带。</w:t>
            </w:r>
          </w:p>
          <w:p w14:paraId="1280D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contextualSpacing/>
              <w:textAlignment w:val="auto"/>
              <w:rPr>
                <w:rFonts w:hint="default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视频邀请澜湄国家的留学生拍摄，选择普洱本地的咖啡馆、咖啡庄园等。作品先后在“普洱融媒”视频号、景迈山App、“普洱融媒”海外平台播出。</w:t>
            </w:r>
          </w:p>
        </w:tc>
      </w:tr>
      <w:tr w14:paraId="5CCDB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8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42E8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7F1021F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6A44D73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5F9E04A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47CBD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</w:rPr>
              <w:t>作品精准捕捉了“山水相连、文化相通”的情感内核。当来自不同国家的年轻人因普洱咖啡而产生共鸣时，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视频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</w:rPr>
              <w:t>向所有澜湄国家的观众传递了一个强烈信号：我们共享着相似的生活方式与情感联结。这种“共通感”是消弭陌生、培养认同的最柔软也最坚实的力量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eastAsia="zh-CN"/>
              </w:rPr>
              <w:t>。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很好展现了我们澜湄国家之间的友谊。</w:t>
            </w:r>
          </w:p>
          <w:p w14:paraId="770266B0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仿宋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发布海外社交平台，境外媒体传播效果良好。</w:t>
            </w:r>
          </w:p>
        </w:tc>
      </w:tr>
      <w:tr w14:paraId="63DC1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exact"/>
        </w:trPr>
        <w:tc>
          <w:tcPr>
            <w:tcW w:w="1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30E43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34E7AFE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71C0E69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2862C9E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90024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0E8B8B2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28E9D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A6D61">
            <w:pPr>
              <w:adjustRightInd w:val="0"/>
              <w:snapToGrid w:val="0"/>
              <w:spacing w:line="260" w:lineRule="exact"/>
              <w:contextualSpacing/>
              <w:jc w:val="both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instrText xml:space="preserve"> HYPERLINK "https://weixin.qq.com/sph/Azo4rqgBA" </w:instrTex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https://weixin.qq.com/sph/Azo4rqgBA</w: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 w14:paraId="4DE78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08DA3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1AA088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958B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F3AF2">
            <w:pPr>
              <w:adjustRightInd w:val="0"/>
              <w:snapToGrid w:val="0"/>
              <w:spacing w:line="260" w:lineRule="exact"/>
              <w:contextualSpacing/>
              <w:jc w:val="both"/>
              <w:rPr>
                <w:rFonts w:ascii="Times New Roman" w:hAnsi="Times New Roman" w:eastAsia="仿宋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仿宋"/>
                <w:sz w:val="18"/>
                <w:szCs w:val="18"/>
                <w:lang w:val="en-US" w:eastAsia="zh-CN"/>
              </w:rPr>
              <w:instrText xml:space="preserve"> HYPERLINK "https://weixin.qq.com/sph/AiGlRYks5" </w:instrText>
            </w:r>
            <w:r>
              <w:rPr>
                <w:rFonts w:hint="eastAsia" w:ascii="Times New Roman" w:hAnsi="Times New Roman" w:eastAsia="仿宋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仿宋"/>
                <w:sz w:val="18"/>
                <w:szCs w:val="18"/>
                <w:lang w:val="en-US" w:eastAsia="zh-CN"/>
              </w:rPr>
              <w:t>https://weixin.qq.com/sph/AiGlRYks5</w:t>
            </w:r>
            <w:r>
              <w:rPr>
                <w:rFonts w:hint="eastAsia" w:ascii="Times New Roman" w:hAnsi="Times New Roman" w:eastAsia="仿宋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 w14:paraId="6EE83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0CE27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3101A8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E0CE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CA704">
            <w:pPr>
              <w:adjustRightInd w:val="0"/>
              <w:snapToGrid w:val="0"/>
              <w:spacing w:line="260" w:lineRule="exact"/>
              <w:contextualSpacing/>
              <w:jc w:val="both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仿宋"/>
                <w:sz w:val="18"/>
                <w:szCs w:val="18"/>
                <w:lang w:val="en-US" w:eastAsia="zh-CN"/>
              </w:rPr>
              <w:t>https://weixin.qq.com/sph/AWZV0TfYB</w:t>
            </w:r>
          </w:p>
        </w:tc>
      </w:tr>
      <w:tr w14:paraId="1DDD3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6168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21D4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FBC4A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3742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2C1C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03FA0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3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82</w:t>
            </w: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C200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505F0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137</w:t>
            </w:r>
          </w:p>
        </w:tc>
      </w:tr>
      <w:tr w14:paraId="6D316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2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7D14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0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20742B3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3FA481D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51FE07B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0"/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5385D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77A19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contextualSpacing/>
              <w:textAlignment w:val="auto"/>
              <w:rPr>
                <w:rFonts w:hint="default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视频聚焦一群来自澜湄的年轻人相聚普洱，而咖啡——这片土地共同的味道，成了连接故乡与他乡的温暖纽带。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</w:rPr>
              <w:t>作品精准捕捉了“山水相连、文化相通”的情感内核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很好地展现了我们与澜湄国家之间的友谊，同意推荐。</w:t>
            </w:r>
            <w:bookmarkStart w:id="1" w:name="_GoBack"/>
            <w:bookmarkEnd w:id="1"/>
          </w:p>
          <w:p w14:paraId="44161992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5E41CBF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2113E195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4E6509A5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3AD88994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  <w:p w14:paraId="4BC78C33">
            <w:pPr>
              <w:adjustRightInd w:val="0"/>
              <w:snapToGrid w:val="0"/>
              <w:spacing w:line="300" w:lineRule="exact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0E00343C">
            <w:pPr>
              <w:adjustRightInd w:val="0"/>
              <w:snapToGrid w:val="0"/>
              <w:spacing w:line="300" w:lineRule="exact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5611E644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449218FB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0CA08352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年   月  日</w:t>
            </w:r>
          </w:p>
        </w:tc>
      </w:tr>
    </w:tbl>
    <w:p w14:paraId="1B2929F4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3B6E10E3">
      <w:pPr>
        <w:spacing w:after="156" w:afterLines="50" w:line="480" w:lineRule="exact"/>
        <w:jc w:val="both"/>
        <w:rPr>
          <w:rFonts w:ascii="Times New Roman" w:hAnsi="Times New Roman" w:eastAsia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A03DED-C586-4DB6-B8AF-C7623CCEEC9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71826C9A-519F-4C87-AAC6-A36E7BCD76AF}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82A572D-E521-4E0C-9A58-7363F5C8CDA3}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2B61A2B-C7E9-4541-BE4A-62034B75C78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A399495-4C1F-40C0-9A3D-D8193BB4373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D1595503-9A8B-4354-BDC5-F5BBD70C76C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84"/>
    <w:rsid w:val="00392F99"/>
    <w:rsid w:val="00D16A84"/>
    <w:rsid w:val="00F12970"/>
    <w:rsid w:val="02A57630"/>
    <w:rsid w:val="0AA05839"/>
    <w:rsid w:val="0D3868E6"/>
    <w:rsid w:val="11E34DB1"/>
    <w:rsid w:val="14872B99"/>
    <w:rsid w:val="15243793"/>
    <w:rsid w:val="1CD17324"/>
    <w:rsid w:val="23C17C86"/>
    <w:rsid w:val="29DD03DE"/>
    <w:rsid w:val="37727DFC"/>
    <w:rsid w:val="38FA4D0A"/>
    <w:rsid w:val="3CA85EBC"/>
    <w:rsid w:val="43A85162"/>
    <w:rsid w:val="449916CB"/>
    <w:rsid w:val="462B6F7C"/>
    <w:rsid w:val="4A253068"/>
    <w:rsid w:val="4A6C0C97"/>
    <w:rsid w:val="4BD1684B"/>
    <w:rsid w:val="50BE6C2F"/>
    <w:rsid w:val="55C806D0"/>
    <w:rsid w:val="57511940"/>
    <w:rsid w:val="57727B09"/>
    <w:rsid w:val="631608FF"/>
    <w:rsid w:val="645B552C"/>
    <w:rsid w:val="66633E9A"/>
    <w:rsid w:val="69026F3E"/>
    <w:rsid w:val="69F14B8D"/>
    <w:rsid w:val="750E6B1B"/>
    <w:rsid w:val="75232716"/>
    <w:rsid w:val="77561806"/>
    <w:rsid w:val="7A44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 w:cstheme="majorBid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 w:cstheme="majorBid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 w:cstheme="majorBid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 w:cstheme="majorBidi"/>
      <w:kern w:val="0"/>
      <w:sz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 w:cstheme="majorBidi"/>
      <w:i/>
      <w:iCs/>
      <w:kern w:val="0"/>
      <w:sz w:val="24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8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2">
    <w:name w:val="Title"/>
    <w:basedOn w:val="1"/>
    <w:next w:val="1"/>
    <w:link w:val="27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Emphasis"/>
    <w:basedOn w:val="14"/>
    <w:qFormat/>
    <w:uiPriority w:val="20"/>
    <w:rPr>
      <w:rFonts w:asciiTheme="minorHAnsi" w:hAnsiTheme="minorHAnsi"/>
      <w:b/>
      <w:i/>
      <w:iCs/>
    </w:rPr>
  </w:style>
  <w:style w:type="character" w:styleId="17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8">
    <w:name w:val="标题 1 Char"/>
    <w:basedOn w:val="14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19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20">
    <w:name w:val="标题 3 Char"/>
    <w:basedOn w:val="14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1">
    <w:name w:val="标题 4 Char"/>
    <w:basedOn w:val="14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2">
    <w:name w:val="标题 5 Char"/>
    <w:basedOn w:val="14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3">
    <w:name w:val="标题 6 Char"/>
    <w:basedOn w:val="14"/>
    <w:link w:val="7"/>
    <w:semiHidden/>
    <w:qFormat/>
    <w:uiPriority w:val="9"/>
    <w:rPr>
      <w:rFonts w:cstheme="majorBidi"/>
      <w:b/>
      <w:bCs/>
    </w:rPr>
  </w:style>
  <w:style w:type="character" w:customStyle="1" w:styleId="24">
    <w:name w:val="标题 7 Char"/>
    <w:basedOn w:val="14"/>
    <w:link w:val="8"/>
    <w:semiHidden/>
    <w:qFormat/>
    <w:uiPriority w:val="9"/>
    <w:rPr>
      <w:rFonts w:cstheme="majorBidi"/>
      <w:sz w:val="24"/>
      <w:szCs w:val="24"/>
    </w:rPr>
  </w:style>
  <w:style w:type="character" w:customStyle="1" w:styleId="25">
    <w:name w:val="标题 8 Char"/>
    <w:basedOn w:val="14"/>
    <w:link w:val="9"/>
    <w:semiHidden/>
    <w:qFormat/>
    <w:uiPriority w:val="9"/>
    <w:rPr>
      <w:rFonts w:cstheme="majorBidi"/>
      <w:i/>
      <w:iCs/>
      <w:sz w:val="24"/>
      <w:szCs w:val="24"/>
    </w:rPr>
  </w:style>
  <w:style w:type="character" w:customStyle="1" w:styleId="26">
    <w:name w:val="标题 9 Char"/>
    <w:basedOn w:val="14"/>
    <w:link w:val="10"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27">
    <w:name w:val="标题 Char"/>
    <w:basedOn w:val="14"/>
    <w:link w:val="12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28">
    <w:name w:val="副标题 Char"/>
    <w:basedOn w:val="14"/>
    <w:link w:val="11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29">
    <w:name w:val="No Spacing"/>
    <w:basedOn w:val="1"/>
    <w:link w:val="30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</w:rPr>
  </w:style>
  <w:style w:type="character" w:customStyle="1" w:styleId="30">
    <w:name w:val="无间隔 Char"/>
    <w:basedOn w:val="14"/>
    <w:link w:val="29"/>
    <w:qFormat/>
    <w:uiPriority w:val="1"/>
    <w:rPr>
      <w:sz w:val="24"/>
      <w:szCs w:val="32"/>
    </w:rPr>
  </w:style>
  <w:style w:type="paragraph" w:styleId="31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</w:rPr>
  </w:style>
  <w:style w:type="paragraph" w:styleId="32">
    <w:name w:val="Quote"/>
    <w:basedOn w:val="1"/>
    <w:next w:val="1"/>
    <w:link w:val="33"/>
    <w:qFormat/>
    <w:uiPriority w:val="29"/>
    <w:pPr>
      <w:widowControl/>
      <w:jc w:val="left"/>
    </w:pPr>
    <w:rPr>
      <w:rFonts w:asciiTheme="minorHAnsi" w:hAnsiTheme="minorHAnsi" w:eastAsiaTheme="minorEastAsia" w:cstheme="majorBidi"/>
      <w:i/>
      <w:kern w:val="0"/>
      <w:sz w:val="24"/>
    </w:rPr>
  </w:style>
  <w:style w:type="character" w:customStyle="1" w:styleId="33">
    <w:name w:val="引用 Char"/>
    <w:basedOn w:val="14"/>
    <w:link w:val="32"/>
    <w:qFormat/>
    <w:uiPriority w:val="29"/>
    <w:rPr>
      <w:rFonts w:cstheme="majorBidi"/>
      <w:i/>
      <w:sz w:val="24"/>
      <w:szCs w:val="24"/>
    </w:rPr>
  </w:style>
  <w:style w:type="paragraph" w:styleId="34">
    <w:name w:val="Intense Quote"/>
    <w:basedOn w:val="1"/>
    <w:next w:val="1"/>
    <w:link w:val="35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 w:cstheme="majorBidi"/>
      <w:b/>
      <w:i/>
      <w:kern w:val="0"/>
      <w:sz w:val="24"/>
      <w:szCs w:val="22"/>
    </w:rPr>
  </w:style>
  <w:style w:type="character" w:customStyle="1" w:styleId="35">
    <w:name w:val="明显引用 Char"/>
    <w:basedOn w:val="14"/>
    <w:link w:val="34"/>
    <w:qFormat/>
    <w:uiPriority w:val="30"/>
    <w:rPr>
      <w:rFonts w:cstheme="majorBidi"/>
      <w:b/>
      <w:i/>
      <w:sz w:val="24"/>
    </w:rPr>
  </w:style>
  <w:style w:type="character" w:customStyle="1" w:styleId="36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">
    <w:name w:val="Intense Emphasis"/>
    <w:basedOn w:val="14"/>
    <w:qFormat/>
    <w:uiPriority w:val="21"/>
    <w:rPr>
      <w:b/>
      <w:i/>
      <w:sz w:val="24"/>
      <w:szCs w:val="24"/>
      <w:u w:val="single"/>
    </w:rPr>
  </w:style>
  <w:style w:type="character" w:customStyle="1" w:styleId="38">
    <w:name w:val="Subtle Reference"/>
    <w:basedOn w:val="14"/>
    <w:qFormat/>
    <w:uiPriority w:val="31"/>
    <w:rPr>
      <w:sz w:val="24"/>
      <w:szCs w:val="24"/>
      <w:u w:val="single"/>
    </w:rPr>
  </w:style>
  <w:style w:type="character" w:customStyle="1" w:styleId="39">
    <w:name w:val="Intense Reference"/>
    <w:basedOn w:val="14"/>
    <w:qFormat/>
    <w:uiPriority w:val="32"/>
    <w:rPr>
      <w:b/>
      <w:sz w:val="24"/>
      <w:u w:val="single"/>
    </w:rPr>
  </w:style>
  <w:style w:type="character" w:customStyle="1" w:styleId="40">
    <w:name w:val="Book Title"/>
    <w:basedOn w:val="14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1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764</Words>
  <Characters>990</Characters>
  <Lines>28</Lines>
  <Paragraphs>8</Paragraphs>
  <TotalTime>4</TotalTime>
  <ScaleCrop>false</ScaleCrop>
  <LinksUpToDate>false</LinksUpToDate>
  <CharactersWithSpaces>1025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2026-01-08T07:32:00Z</dcterms:created>
  <dc:creator>Administrator</dc:creator>
  <cp:lastModifiedBy>董董</cp:lastModifiedBy>
  <dcterms:modified xsi:type="dcterms:W3CDTF">2026-02-04T09:26:36Z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eyJoZGlkIjoiYWIzN2NlZGRlY2RhYmMxN2FmNmIzMzQ2OGE5YTk3ZDEiLCJ1c2VySWQiOiI3Mjg0ODI1ODUifQ==</vt:lpwstr>
  </property>
  <property fmtid="{D5CDD505-2E9C-101B-9397-08002B2CF9AE}" pid="3" name="KSOProductBuildVer">
    <vt:lpwstr>2052-12.1.0.24034</vt:lpwstr>
  </property>
  <property fmtid="{D5CDD505-2E9C-101B-9397-08002B2CF9AE}" pid="4" name="ICV">
    <vt:lpwstr>5AFFBC6FF0D8408CADC77246224D88C3_13</vt:lpwstr>
  </property>
</Properties>
</file>