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F9AF7">
      <w:pPr>
        <w:adjustRightInd w:val="0"/>
        <w:snapToGri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作品推荐表</w:t>
      </w:r>
    </w:p>
    <w:tbl>
      <w:tblPr>
        <w:tblStyle w:val="3"/>
        <w:tblpPr w:leftFromText="180" w:rightFromText="180" w:vertAnchor="text" w:tblpX="-459" w:tblpY="1"/>
        <w:tblOverlap w:val="never"/>
        <w:tblW w:w="10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0"/>
        <w:gridCol w:w="1387"/>
        <w:gridCol w:w="176"/>
        <w:gridCol w:w="709"/>
        <w:gridCol w:w="533"/>
        <w:gridCol w:w="34"/>
        <w:gridCol w:w="1275"/>
        <w:gridCol w:w="33"/>
        <w:gridCol w:w="501"/>
        <w:gridCol w:w="989"/>
        <w:gridCol w:w="428"/>
        <w:gridCol w:w="743"/>
        <w:gridCol w:w="236"/>
        <w:gridCol w:w="1609"/>
      </w:tblGrid>
      <w:tr w14:paraId="3F79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24928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作品标题</w:t>
            </w:r>
          </w:p>
        </w:tc>
        <w:tc>
          <w:tcPr>
            <w:tcW w:w="467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0F58D">
            <w:pPr>
              <w:adjustRightInd w:val="0"/>
              <w:snapToGrid w:val="0"/>
              <w:spacing w:line="240" w:lineRule="auto"/>
              <w:contextualSpacing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eastAsia="zh-CN"/>
              </w:rPr>
              <w:t>佤山女孩娜汉“出山记”</w:t>
            </w:r>
          </w:p>
          <w:p w14:paraId="38C974BF">
            <w:pPr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C93E9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项目</w:t>
            </w:r>
          </w:p>
        </w:tc>
        <w:tc>
          <w:tcPr>
            <w:tcW w:w="2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993B9">
            <w:pPr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典型报道（报纸）</w:t>
            </w:r>
          </w:p>
        </w:tc>
      </w:tr>
      <w:tr w14:paraId="01AC3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E873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</w:p>
        </w:tc>
        <w:tc>
          <w:tcPr>
            <w:tcW w:w="467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00522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DA5E5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体裁</w:t>
            </w:r>
          </w:p>
          <w:p w14:paraId="6CAEE61D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（类别）</w:t>
            </w:r>
          </w:p>
        </w:tc>
        <w:tc>
          <w:tcPr>
            <w:tcW w:w="25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EB7F">
            <w:pPr>
              <w:adjustRightInd w:val="0"/>
              <w:snapToGrid w:val="0"/>
              <w:spacing w:line="240" w:lineRule="auto"/>
              <w:contextualSpacing/>
              <w:rPr>
                <w:rFonts w:hint="eastAsia" w:ascii="Times New Roman" w:hAnsi="Times New Roman" w:eastAsia="方正仿宋简体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通讯</w:t>
            </w:r>
          </w:p>
        </w:tc>
      </w:tr>
      <w:tr w14:paraId="6F503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4" w:hRule="exac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9FE53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字数/时长</w:t>
            </w:r>
          </w:p>
        </w:tc>
        <w:tc>
          <w:tcPr>
            <w:tcW w:w="467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B8E4D">
            <w:pPr>
              <w:adjustRightInd w:val="0"/>
              <w:snapToGrid w:val="0"/>
              <w:spacing w:line="240" w:lineRule="auto"/>
              <w:contextualSpacing/>
              <w:rPr>
                <w:rFonts w:hint="default" w:ascii="Times New Roman" w:hAnsi="Times New Roman" w:eastAsia="方正仿宋简体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3572字</w:t>
            </w:r>
          </w:p>
        </w:tc>
        <w:tc>
          <w:tcPr>
            <w:tcW w:w="14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0390B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</w:p>
        </w:tc>
        <w:tc>
          <w:tcPr>
            <w:tcW w:w="25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1DE58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0F5E8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60E8A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467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EE4C5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B487C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语种</w:t>
            </w:r>
          </w:p>
        </w:tc>
        <w:tc>
          <w:tcPr>
            <w:tcW w:w="2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2CCE3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18"/>
                <w:szCs w:val="18"/>
                <w:lang w:val="en-US" w:eastAsia="zh-CN"/>
              </w:rPr>
            </w:pPr>
          </w:p>
        </w:tc>
      </w:tr>
      <w:tr w14:paraId="28B4F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DA405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pacing w:val="-12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12"/>
                <w:sz w:val="28"/>
              </w:rPr>
              <w:t>作  者</w:t>
            </w:r>
          </w:p>
          <w:p w14:paraId="238A0D6E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pacing w:val="-12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12"/>
              </w:rPr>
              <w:t>（主创人员）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FBC25">
            <w:pPr>
              <w:adjustRightInd w:val="0"/>
              <w:snapToGrid w:val="0"/>
              <w:spacing w:line="320" w:lineRule="exact"/>
              <w:contextualSpacing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付利琨 吴雨洋</w:t>
            </w:r>
          </w:p>
          <w:p w14:paraId="298C2DE7">
            <w:pPr>
              <w:adjustRightInd w:val="0"/>
              <w:snapToGrid w:val="0"/>
              <w:spacing w:line="320" w:lineRule="exact"/>
              <w:contextualSpacing/>
              <w:rPr>
                <w:rFonts w:hint="default" w:ascii="Times New Roman" w:hAnsi="Times New Roman" w:eastAsia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雷尔佳佳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366BB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编辑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D013">
            <w:pPr>
              <w:adjustRightInd w:val="0"/>
              <w:snapToGrid w:val="0"/>
              <w:spacing w:line="240" w:lineRule="auto"/>
              <w:contextualSpacing/>
              <w:rPr>
                <w:rFonts w:hint="default" w:ascii="Times New Roman" w:hAnsi="Times New Roman" w:eastAsia="方正仿宋简体"/>
                <w:w w:val="95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雷尔佳佳</w:t>
            </w:r>
          </w:p>
        </w:tc>
      </w:tr>
      <w:tr w14:paraId="37C49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DFF6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原创单位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99ED8">
            <w:pPr>
              <w:adjustRightInd w:val="0"/>
              <w:snapToGrid w:val="0"/>
              <w:spacing w:line="240" w:lineRule="auto"/>
              <w:contextualSpacing/>
              <w:rPr>
                <w:rFonts w:hint="default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普洱市融媒体中心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AD62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发布</w:t>
            </w:r>
            <w:r>
              <w:rPr>
                <w:rFonts w:hint="eastAsia" w:ascii="方正黑体简体" w:hAnsi="方正黑体简体" w:eastAsia="方正黑体简体" w:cs="方正黑体简体"/>
                <w:sz w:val="28"/>
                <w:shd w:val="clear" w:color="auto" w:fill="FFFFFF"/>
              </w:rPr>
              <w:t>端</w:t>
            </w: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/账号/媒体名称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BEDE9">
            <w:pPr>
              <w:adjustRightInd w:val="0"/>
              <w:snapToGrid w:val="0"/>
              <w:spacing w:line="240" w:lineRule="auto"/>
              <w:contextualSpacing/>
              <w:rPr>
                <w:rFonts w:hint="eastAsia" w:ascii="Times New Roman" w:hAnsi="Times New Roman" w:eastAsia="方正仿宋简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普洱日报</w:t>
            </w:r>
          </w:p>
        </w:tc>
      </w:tr>
      <w:tr w14:paraId="58EA3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exac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A2875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刊播版面</w:t>
            </w:r>
          </w:p>
          <w:p w14:paraId="6FB10AA3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12"/>
              </w:rPr>
              <w:t>（名称和版次）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EC626">
            <w:pPr>
              <w:adjustRightInd w:val="0"/>
              <w:snapToGrid w:val="0"/>
              <w:spacing w:line="240" w:lineRule="auto"/>
              <w:contextualSpacing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</w:p>
          <w:p w14:paraId="343F6D75">
            <w:pPr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3版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D9839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刊播日期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A6A02">
            <w:pPr>
              <w:adjustRightInd w:val="0"/>
              <w:snapToGrid w:val="0"/>
              <w:spacing w:line="240" w:lineRule="auto"/>
              <w:contextualSpacing/>
              <w:rPr>
                <w:rFonts w:hint="default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2025年</w:t>
            </w:r>
            <w:bookmarkStart w:id="1" w:name="_GoBack"/>
            <w:bookmarkEnd w:id="1"/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8月22日</w:t>
            </w:r>
          </w:p>
        </w:tc>
      </w:tr>
      <w:tr w14:paraId="3398C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</w:trPr>
        <w:tc>
          <w:tcPr>
            <w:tcW w:w="2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5EAD9">
            <w:pPr>
              <w:adjustRightInd w:val="0"/>
              <w:snapToGrid w:val="0"/>
              <w:spacing w:line="600" w:lineRule="exact"/>
              <w:contextualSpacing/>
              <w:rPr>
                <w:rFonts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  <w:t>新媒体作品链接和二维码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F6D06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32"/>
                <w:szCs w:val="21"/>
              </w:rPr>
            </w:pPr>
          </w:p>
        </w:tc>
      </w:tr>
      <w:tr w14:paraId="7A643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exact"/>
        </w:trPr>
        <w:tc>
          <w:tcPr>
            <w:tcW w:w="2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08695">
            <w:pPr>
              <w:adjustRightInd w:val="0"/>
              <w:snapToGrid w:val="0"/>
              <w:spacing w:line="340" w:lineRule="exact"/>
              <w:contextualSpacing/>
              <w:rPr>
                <w:rFonts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  <w:t>是否为“三好作品”</w:t>
            </w:r>
          </w:p>
        </w:tc>
        <w:tc>
          <w:tcPr>
            <w:tcW w:w="27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84237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AC633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华文中宋" w:hAnsi="华文中宋" w:eastAsia="华文中宋"/>
                <w:spacing w:val="-6"/>
                <w:w w:val="9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6"/>
                <w:w w:val="90"/>
                <w:sz w:val="28"/>
                <w:szCs w:val="28"/>
              </w:rPr>
              <w:t>是否为“我的代表作”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4016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32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否</w:t>
            </w:r>
          </w:p>
        </w:tc>
      </w:tr>
      <w:tr w14:paraId="1FA87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2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9BCBD">
            <w:pPr>
              <w:adjustRightInd w:val="0"/>
              <w:snapToGrid w:val="0"/>
              <w:spacing w:line="600" w:lineRule="exact"/>
              <w:contextualSpacing/>
              <w:rPr>
                <w:rFonts w:ascii="方正黑体简体" w:hAnsi="方正黑体简体" w:eastAsia="方正黑体简体" w:cs="方正黑体简体"/>
                <w:w w:val="95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w w:val="95"/>
                <w:sz w:val="28"/>
                <w:szCs w:val="28"/>
              </w:rPr>
              <w:t>所配合文字报道的标题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50E3D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57A9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6" w:hRule="atLeast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4351311">
            <w:pPr>
              <w:adjustRightInd w:val="0"/>
              <w:snapToGrid w:val="0"/>
              <w:spacing w:line="360" w:lineRule="exact"/>
              <w:ind w:left="113" w:right="113"/>
              <w:contextualSpacing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方正黑体简体" w:hAnsi="方正黑体简体" w:eastAsia="方正黑体简体" w:cs="方正黑体简体"/>
                <w:sz w:val="28"/>
              </w:rPr>
              <w:t>采编过程（作品简介）</w:t>
            </w:r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0E44A">
            <w:pPr>
              <w:adjustRightInd w:val="0"/>
              <w:snapToGrid w:val="0"/>
              <w:spacing w:line="240" w:lineRule="auto"/>
              <w:ind w:firstLine="560" w:firstLineChars="200"/>
              <w:contextualSpacing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本篇人物通讯以“十年蜕变”为叙事主线，记录了佤族女篮运动员娜汉从边疆山寨走向世界冠军的心路历程。采编团队多次实地走访学校与远程连线老师与家人，针对娜汉的求学经历和训练情况作了大量备采，文字与视频两手抓，积累了丰富的一手素材。团队希望通过教练、队友及家人等多重视角还原娜汉的成长之路，更立体呈现其成长背后的关键节点和体系支撑。</w:t>
            </w:r>
          </w:p>
          <w:p w14:paraId="109D5C91">
            <w:pPr>
              <w:adjustRightInd w:val="0"/>
              <w:snapToGrid w:val="0"/>
              <w:spacing w:line="240" w:lineRule="auto"/>
              <w:ind w:firstLine="560" w:firstLineChars="200"/>
              <w:contextualSpacing/>
              <w:rPr>
                <w:rFonts w:hint="eastAsia" w:ascii="方正仿宋简体" w:hAnsi="方正仿宋简体" w:eastAsia="方正仿宋简体" w:cs="方正仿宋简体"/>
                <w:w w:val="95"/>
                <w:sz w:val="22"/>
                <w:szCs w:val="2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文章结构分为“佤山黑马”“女篮健将”“雏鹰振翅”三个章节，层层推进，同步刊播“对话娜汉”系列短视频。既刻画了运动员艰苦训练、顽强拼搏的职业生涯，也揭示了个人成长与时代机遇、乡土情感与超越梦想之间的深刻共鸣，最终落脚于“走出大山”与“反哺家乡”的循环，强化了文章的社会意义与激励价值。</w:t>
            </w:r>
          </w:p>
        </w:tc>
      </w:tr>
      <w:tr w14:paraId="12E6B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7" w:hRule="exact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26872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社</w:t>
            </w:r>
          </w:p>
          <w:p w14:paraId="36065EB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会</w:t>
            </w:r>
          </w:p>
          <w:p w14:paraId="4329B75F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效</w:t>
            </w:r>
          </w:p>
          <w:p w14:paraId="180E747C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果</w:t>
            </w:r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C8645">
            <w:pPr>
              <w:adjustRightInd w:val="0"/>
              <w:snapToGrid w:val="0"/>
              <w:spacing w:line="240" w:lineRule="auto"/>
              <w:ind w:firstLine="560" w:firstLineChars="200"/>
              <w:contextualSpacing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报道成功塑造了一位从边疆走向世界的少数民族体育榜样，生动诠释了个人奋斗与时代机遇、民族情怀与国家发展的紧密联结。不仅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激励了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边疆学子勇敢追梦，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还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有效提升了社会对少数民族体育人才培养的关注，彰显了体育促进民族团结、助力乡村振兴的深层价值，实现了正能量叙事与社会动员的有机结合。</w:t>
            </w:r>
          </w:p>
          <w:p w14:paraId="3285D0E4">
            <w:pPr>
              <w:adjustRightInd w:val="0"/>
              <w:snapToGrid w:val="0"/>
              <w:spacing w:line="240" w:lineRule="auto"/>
              <w:ind w:firstLine="560" w:firstLineChars="200"/>
              <w:contextualSpacing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报纸的深度叙述确立了故事的权威性与完整性；公众号通过情感化提炼与多渠道转发，显著提升了传播广度，激发了青年群体与体育爱好者的共鸣；视频号则以直观影像强化了感染力，展现出的拼搏精神与乡土情怀引发多轮点赞与转发。</w:t>
            </w:r>
          </w:p>
          <w:p w14:paraId="51858B44">
            <w:pPr>
              <w:adjustRightInd w:val="0"/>
              <w:snapToGrid w:val="0"/>
              <w:spacing w:line="240" w:lineRule="auto"/>
              <w:ind w:firstLine="560" w:firstLineChars="200"/>
              <w:contextualSpacing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 w14:paraId="453748FA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 w14:paraId="34062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15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83851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传</w:t>
            </w:r>
          </w:p>
          <w:p w14:paraId="636B9A66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播</w:t>
            </w:r>
          </w:p>
          <w:p w14:paraId="03C7B4D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数</w:t>
            </w:r>
          </w:p>
          <w:p w14:paraId="4C83A12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据</w:t>
            </w:r>
          </w:p>
        </w:tc>
        <w:tc>
          <w:tcPr>
            <w:tcW w:w="1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D4684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新媒体</w:t>
            </w:r>
            <w:r>
              <w:rPr>
                <w:rFonts w:hint="eastAsia" w:ascii="华文中宋" w:hAnsi="华文中宋" w:eastAsia="华文中宋"/>
              </w:rPr>
              <w:t>传播</w:t>
            </w:r>
          </w:p>
          <w:p w14:paraId="55D50F8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平台网址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4163E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  <w:r>
              <w:rPr>
                <w:rFonts w:ascii="Times New Roman" w:hAnsi="Times New Roman" w:eastAsia="方正黑体简体"/>
              </w:rPr>
              <w:t>1</w:t>
            </w:r>
          </w:p>
        </w:tc>
        <w:tc>
          <w:tcPr>
            <w:tcW w:w="63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86F38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简体"/>
                <w:sz w:val="18"/>
                <w:szCs w:val="18"/>
              </w:rPr>
              <w:t>https://mp.weixin.qq.com/s/L140HvHy0eD4Nr2Ht2oA7Q</w:t>
            </w:r>
          </w:p>
        </w:tc>
      </w:tr>
      <w:tr w14:paraId="6870B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exact"/>
        </w:trPr>
        <w:tc>
          <w:tcPr>
            <w:tcW w:w="15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62DF6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8F8B9F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9914E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  <w:r>
              <w:rPr>
                <w:rFonts w:ascii="Times New Roman" w:hAnsi="Times New Roman" w:eastAsia="方正黑体简体"/>
              </w:rPr>
              <w:t>2</w:t>
            </w:r>
          </w:p>
        </w:tc>
        <w:tc>
          <w:tcPr>
            <w:tcW w:w="63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7782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 w14:paraId="1BABD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</w:trPr>
        <w:tc>
          <w:tcPr>
            <w:tcW w:w="15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34356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28E74F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706C8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黑体简体"/>
              </w:rPr>
            </w:pPr>
            <w:r>
              <w:rPr>
                <w:rFonts w:ascii="Times New Roman" w:hAnsi="Times New Roman" w:eastAsia="方正黑体简体"/>
              </w:rPr>
              <w:t>3</w:t>
            </w:r>
          </w:p>
        </w:tc>
        <w:tc>
          <w:tcPr>
            <w:tcW w:w="63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C0C18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</w:tr>
      <w:tr w14:paraId="57489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exact"/>
        </w:trPr>
        <w:tc>
          <w:tcPr>
            <w:tcW w:w="15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0DFA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625F3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阅读量（浏览量、点击量）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D8C3A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default" w:ascii="Times New Roman" w:hAnsi="Times New Roman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  <w:lang w:val="en-US" w:eastAsia="zh-CN"/>
              </w:rPr>
              <w:t>4897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3611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转载量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6AD6C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default" w:ascii="Times New Roman" w:hAnsi="Times New Roman" w:eastAsia="仿宋"/>
                <w:sz w:val="32"/>
                <w:szCs w:val="21"/>
                <w:lang w:val="en-US" w:eastAsia="zh-CN"/>
              </w:rPr>
            </w:pPr>
          </w:p>
        </w:tc>
        <w:tc>
          <w:tcPr>
            <w:tcW w:w="1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C6F7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互动量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B1256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 w14:paraId="0B1B5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2" w:hRule="exact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3697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bookmarkStart w:id="0" w:name="OLE_LINK1"/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推</w:t>
            </w:r>
          </w:p>
          <w:p w14:paraId="3AC906C5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荐</w:t>
            </w:r>
          </w:p>
          <w:p w14:paraId="2424BDA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理</w:t>
            </w:r>
          </w:p>
          <w:p w14:paraId="5CBC7D96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  <w:t>由</w:t>
            </w:r>
            <w:bookmarkEnd w:id="0"/>
          </w:p>
        </w:tc>
        <w:tc>
          <w:tcPr>
            <w:tcW w:w="8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06854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  <w:p w14:paraId="00B0E517">
            <w:pPr>
              <w:adjustRightInd w:val="0"/>
              <w:snapToGrid w:val="0"/>
              <w:spacing w:line="260" w:lineRule="exact"/>
              <w:contextualSpacing/>
              <w:rPr>
                <w:rFonts w:hint="default" w:ascii="Times New Roman" w:hAnsi="Times New Roman" w:eastAsia="方正仿宋简体"/>
                <w:sz w:val="22"/>
                <w:szCs w:val="20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报道成功塑造了一位从边疆走向世界的少数民族体育榜样，生动诠释了个人奋斗与时代机遇、民族情怀与国家发展的紧密联结。不仅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激励了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边疆学子勇敢追梦，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还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有效提升了社会对少数民族体育人才培养的关注，彰显了体育促进民族团结、助力乡村振兴的深层价值，实现了正能量叙事与社会动员的有机结合。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同意推荐。</w:t>
            </w:r>
          </w:p>
          <w:p w14:paraId="1AFDB271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  <w:p w14:paraId="64AD056A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  <w:p w14:paraId="370538B2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32"/>
                <w:szCs w:val="21"/>
              </w:rPr>
            </w:pPr>
          </w:p>
          <w:p w14:paraId="0C7DAED3">
            <w:pPr>
              <w:adjustRightInd w:val="0"/>
              <w:snapToGrid w:val="0"/>
              <w:spacing w:line="300" w:lineRule="exact"/>
              <w:contextualSpacing/>
              <w:rPr>
                <w:rFonts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>签名：</w:t>
            </w:r>
          </w:p>
          <w:p w14:paraId="6A24B644">
            <w:pPr>
              <w:adjustRightInd w:val="0"/>
              <w:snapToGrid w:val="0"/>
              <w:spacing w:line="300" w:lineRule="exact"/>
              <w:ind w:firstLine="4589" w:firstLineChars="1663"/>
              <w:contextualSpacing/>
              <w:rPr>
                <w:rFonts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>（盖单位公章）</w:t>
            </w:r>
          </w:p>
          <w:p w14:paraId="60DA7BDD">
            <w:pPr>
              <w:adjustRightInd w:val="0"/>
              <w:snapToGrid w:val="0"/>
              <w:spacing w:line="300" w:lineRule="exact"/>
              <w:ind w:firstLine="555"/>
              <w:contextualSpacing/>
              <w:jc w:val="right"/>
              <w:rPr>
                <w:rFonts w:ascii="Times New Roman" w:hAnsi="Times New Roman" w:eastAsia="方正黑体简体" w:cs="方正黑体简体"/>
                <w:spacing w:val="-2"/>
                <w:sz w:val="28"/>
              </w:rPr>
            </w:pPr>
          </w:p>
          <w:p w14:paraId="757F2D11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                  </w:t>
            </w:r>
            <w:r>
              <w:rPr>
                <w:rFonts w:hint="eastAsia" w:ascii="Times New Roman" w:hAnsi="Times New Roman" w:eastAsia="方正黑体简体" w:cs="方正黑体简体"/>
                <w:sz w:val="28"/>
                <w:lang w:val="en-US" w:eastAsia="zh-CN"/>
              </w:rPr>
              <w:t>2026</w:t>
            </w: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年  </w:t>
            </w:r>
            <w:r>
              <w:rPr>
                <w:rFonts w:hint="eastAsia" w:ascii="Times New Roman" w:hAnsi="Times New Roman" w:eastAsia="方正黑体简体" w:cs="方正黑体简体"/>
                <w:sz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月 </w:t>
            </w:r>
            <w:r>
              <w:rPr>
                <w:rFonts w:hint="eastAsia" w:ascii="Times New Roman" w:hAnsi="Times New Roman" w:eastAsia="方正黑体简体" w:cs="方正黑体简体"/>
                <w:sz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日</w:t>
            </w:r>
          </w:p>
        </w:tc>
      </w:tr>
    </w:tbl>
    <w:p w14:paraId="3AF20EE6">
      <w:pPr>
        <w:adjustRightInd w:val="0"/>
        <w:snapToGri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3D54C29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74989"/>
    <w:rsid w:val="227166DC"/>
    <w:rsid w:val="41074989"/>
    <w:rsid w:val="44C07EF1"/>
    <w:rsid w:val="46EF03BD"/>
    <w:rsid w:val="536C62BD"/>
    <w:rsid w:val="618A106C"/>
    <w:rsid w:val="73C133D3"/>
    <w:rsid w:val="7E61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普洱市直属党政机关单位</Company>
  <Pages>2</Pages>
  <Words>772</Words>
  <Characters>827</Characters>
  <Lines>0</Lines>
  <Paragraphs>0</Paragraphs>
  <TotalTime>1</TotalTime>
  <ScaleCrop>false</ScaleCrop>
  <LinksUpToDate>false</LinksUpToDate>
  <CharactersWithSpaces>855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2026-02-02T03:47:00Z</dcterms:created>
  <dc:creator>◤茬◢</dc:creator>
  <cp:lastModifiedBy>董董</cp:lastModifiedBy>
  <dcterms:modified xsi:type="dcterms:W3CDTF">2026-02-06T09:30:31Z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7D86E247A6324D919313808671E49DB6_11</vt:lpwstr>
  </property>
  <property fmtid="{D5CDD505-2E9C-101B-9397-08002B2CF9AE}" pid="4" name="KSOTemplateDocerSaveRecord">
    <vt:lpwstr>eyJoZGlkIjoiYWIzN2NlZGRlY2RhYmMxN2FmNmIzMzQ2OGE5YTk3ZDEiLCJ1c2VySWQiOiI3Mjg0ODI1ODUifQ==</vt:lpwstr>
  </property>
</Properties>
</file>